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конкурса инновационных проектов</w:t>
      </w:r>
    </w:p>
    <w:p w:rsidR="00335BFC" w:rsidRDefault="00335BFC" w:rsidP="00335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рамках Республиканских Дней науки «</w:t>
      </w:r>
      <w:proofErr w:type="spellStart"/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Катановские</w:t>
      </w:r>
      <w:proofErr w:type="spellEnd"/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чтения»</w:t>
      </w:r>
    </w:p>
    <w:p w:rsidR="00DD469A" w:rsidRDefault="00DD469A" w:rsidP="00335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1.1. Конкурс инновационных проектов (далее Конкурс) проводится в 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Республиканских Дней науки «</w:t>
      </w:r>
      <w:proofErr w:type="spellStart"/>
      <w:r w:rsidRPr="00335BFC">
        <w:rPr>
          <w:rFonts w:ascii="Times New Roman" w:hAnsi="Times New Roman" w:cs="Times New Roman"/>
          <w:color w:val="000000"/>
          <w:sz w:val="24"/>
          <w:szCs w:val="24"/>
        </w:rPr>
        <w:t>Катановские</w:t>
      </w:r>
      <w:proofErr w:type="spellEnd"/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 чтения» в соответствии с программой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мероприятий.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1.2. Цель Конкурса – привлечения молодежи к разработке и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инновационных проектов, выявление и отбор лучших молодежных инновационных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проектов.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1.3. Основные задачи Конкурса:</w:t>
      </w:r>
    </w:p>
    <w:p w:rsidR="00335BFC" w:rsidRPr="00D61E3F" w:rsidRDefault="00335BFC" w:rsidP="00D61E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E3F">
        <w:rPr>
          <w:rFonts w:ascii="Times New Roman" w:hAnsi="Times New Roman" w:cs="Times New Roman"/>
          <w:color w:val="000000"/>
          <w:sz w:val="24"/>
          <w:szCs w:val="24"/>
        </w:rPr>
        <w:t>популяризация инновационной и научно-исследовательской деятельности;</w:t>
      </w:r>
    </w:p>
    <w:p w:rsidR="00335BFC" w:rsidRPr="00D61E3F" w:rsidRDefault="00335BFC" w:rsidP="00D61E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E3F">
        <w:rPr>
          <w:rFonts w:ascii="Times New Roman" w:hAnsi="Times New Roman" w:cs="Times New Roman"/>
          <w:color w:val="000000"/>
          <w:sz w:val="24"/>
          <w:szCs w:val="24"/>
        </w:rPr>
        <w:t>стимулирование проектной деятельности, повышение уровня компетенций и навыков в области инноваций;</w:t>
      </w:r>
    </w:p>
    <w:p w:rsidR="00335BFC" w:rsidRPr="00D61E3F" w:rsidRDefault="00335BFC" w:rsidP="00D61E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E3F">
        <w:rPr>
          <w:rFonts w:ascii="Times New Roman" w:hAnsi="Times New Roman" w:cs="Times New Roman"/>
          <w:color w:val="000000"/>
          <w:sz w:val="24"/>
          <w:szCs w:val="24"/>
        </w:rPr>
        <w:t>консультирование участников по прорывным умениям и навыкам, способствующим эффективной реализации инновационных проектов;</w:t>
      </w:r>
    </w:p>
    <w:p w:rsidR="00335BFC" w:rsidRPr="00D61E3F" w:rsidRDefault="00335BFC" w:rsidP="00D61E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E3F">
        <w:rPr>
          <w:rFonts w:ascii="Times New Roman" w:hAnsi="Times New Roman" w:cs="Times New Roman"/>
          <w:color w:val="000000"/>
          <w:sz w:val="24"/>
          <w:szCs w:val="24"/>
        </w:rPr>
        <w:t>способствование профессиональной, творческой, общественной и предпринимательской самореализации участников.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1.4. Участниками Конкурса могут стать молодые </w:t>
      </w:r>
      <w:proofErr w:type="spellStart"/>
      <w:r w:rsidRPr="00335BFC">
        <w:rPr>
          <w:rFonts w:ascii="Times New Roman" w:hAnsi="Times New Roman" w:cs="Times New Roman"/>
          <w:color w:val="000000"/>
          <w:sz w:val="24"/>
          <w:szCs w:val="24"/>
        </w:rPr>
        <w:t>инноваторы</w:t>
      </w:r>
      <w:proofErr w:type="spellEnd"/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 из числа студентов,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аспирантов, молодых ученых, </w:t>
      </w:r>
      <w:r w:rsidR="006414A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6414A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щихся образовательных организаций,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работающая молодежь Республик Тыва, Хакасии и Красноярского края в возрасте </w:t>
      </w:r>
      <w:r w:rsidR="006414A7">
        <w:rPr>
          <w:rFonts w:ascii="Times New Roman" w:hAnsi="Times New Roman" w:cs="Times New Roman"/>
          <w:color w:val="000000"/>
          <w:sz w:val="24"/>
          <w:szCs w:val="24"/>
        </w:rPr>
        <w:t xml:space="preserve">от 15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до 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лет (включительно).</w:t>
      </w:r>
    </w:p>
    <w:p w:rsid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1.5. Руководителем Конкурса является заместитель директора по научной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Института естественных наук и математики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Сазанакова Елена Викторовна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Организация и проведение Конкурса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2.1. К участию в Конкурсе допускаются молодёжные инновационные проекты,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отвечающие </w:t>
      </w:r>
      <w:proofErr w:type="spellStart"/>
      <w:r w:rsidRPr="00335BFC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335BFC">
        <w:rPr>
          <w:rFonts w:ascii="Times New Roman" w:hAnsi="Times New Roman" w:cs="Times New Roman"/>
          <w:color w:val="000000"/>
          <w:sz w:val="24"/>
          <w:szCs w:val="24"/>
        </w:rPr>
        <w:t>. 2.2, 2.3 настоящего положения и подавшие заявку по форме приложения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2.2. Под инновационным проектом понимается проект, содержащий технико-экономическое, правовое и организационное обоснование конечной инновационной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деятельности; комплекс направленных на достижение экономического эффекта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мероприятий по осуществлению инноваций, в том числе по коммерциализации научных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(или) научно-технических результатов (в соответствии с Федеральным законом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23.08.1996 № 127-ФЗ). Итогом разработки инновационного проекта служит прототип,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включающий в себя подробное описание инновационного продукта, обоснование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жизнеспособности, необходимость, возможность и формы привлечения инвестиций,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сведения о сроках исполнения, исполнителях и учитывающий организационно-правовые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моменты его продвижения.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 w:rsidRPr="00335BFC">
        <w:rPr>
          <w:rFonts w:ascii="Times New Roman" w:hAnsi="Times New Roman" w:cs="Times New Roman"/>
          <w:color w:val="000000"/>
          <w:sz w:val="24"/>
          <w:szCs w:val="24"/>
        </w:rPr>
        <w:t>Цель инновационного проекта – это создание новых или изменение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существующих систем: технических, технологических, информационных, социальных,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экономических, организационных и достижение в результате снижения затрат 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(производственных, финансовых, человеческих) коренного улучшения 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продукции, услуги и высокого коммерческого эффекта.</w:t>
      </w:r>
      <w:proofErr w:type="gramEnd"/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2.4. Конкурс проводится по номинаци</w:t>
      </w:r>
      <w:r w:rsidR="007A5E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0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F54" w:rsidRPr="00E70F54">
        <w:rPr>
          <w:rFonts w:ascii="Times New Roman" w:hAnsi="Times New Roman" w:cs="Times New Roman"/>
          <w:color w:val="000000"/>
          <w:sz w:val="24"/>
          <w:szCs w:val="24"/>
        </w:rPr>
        <w:t>«Инновационный проект»</w:t>
      </w:r>
      <w:r w:rsidR="00E70F54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номинации </w:t>
      </w:r>
      <w:r w:rsidR="00F74863">
        <w:rPr>
          <w:rFonts w:ascii="Times New Roman" w:hAnsi="Times New Roman" w:cs="Times New Roman"/>
          <w:color w:val="000000"/>
          <w:sz w:val="24"/>
          <w:szCs w:val="24"/>
        </w:rPr>
        <w:t>выделены</w:t>
      </w:r>
      <w:r w:rsidR="00E70F54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F748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70F5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4863" w:rsidRPr="00F74863" w:rsidRDefault="00F74863" w:rsidP="00F748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86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технологии, энергетика и инженерные инновации; </w:t>
      </w:r>
    </w:p>
    <w:p w:rsidR="00F74863" w:rsidRPr="00F74863" w:rsidRDefault="00F74863" w:rsidP="00F748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863">
        <w:rPr>
          <w:rFonts w:ascii="Times New Roman" w:hAnsi="Times New Roman" w:cs="Times New Roman"/>
          <w:color w:val="000000"/>
          <w:sz w:val="24"/>
          <w:szCs w:val="24"/>
        </w:rPr>
        <w:t xml:space="preserve">медицина и здравоохранение; </w:t>
      </w:r>
    </w:p>
    <w:p w:rsidR="00F74863" w:rsidRPr="00F74863" w:rsidRDefault="00F74863" w:rsidP="00F748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74863">
        <w:rPr>
          <w:rFonts w:ascii="Times New Roman" w:hAnsi="Times New Roman" w:cs="Times New Roman"/>
          <w:color w:val="000000"/>
          <w:sz w:val="24"/>
          <w:szCs w:val="24"/>
        </w:rPr>
        <w:t>агротехнологии</w:t>
      </w:r>
      <w:proofErr w:type="spellEnd"/>
      <w:r w:rsidRPr="00F74863">
        <w:rPr>
          <w:rFonts w:ascii="Times New Roman" w:hAnsi="Times New Roman" w:cs="Times New Roman"/>
          <w:color w:val="000000"/>
          <w:sz w:val="24"/>
          <w:szCs w:val="24"/>
        </w:rPr>
        <w:t xml:space="preserve"> и инновации в сельском хозяйстве; </w:t>
      </w:r>
    </w:p>
    <w:p w:rsidR="00F74863" w:rsidRPr="00F74863" w:rsidRDefault="00F74863" w:rsidP="00F748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863">
        <w:rPr>
          <w:rFonts w:ascii="Times New Roman" w:hAnsi="Times New Roman" w:cs="Times New Roman"/>
          <w:color w:val="000000"/>
          <w:sz w:val="24"/>
          <w:szCs w:val="24"/>
        </w:rPr>
        <w:t xml:space="preserve">экология и рациональное природопользование; </w:t>
      </w:r>
    </w:p>
    <w:p w:rsidR="00F74863" w:rsidRPr="00F74863" w:rsidRDefault="00F74863" w:rsidP="00F748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863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культурно-образовательные инновации в целях повышения качества жизни населения макрорегиона Енисейская Сибирь; </w:t>
      </w:r>
    </w:p>
    <w:p w:rsidR="00F74863" w:rsidRPr="00F74863" w:rsidRDefault="00F74863" w:rsidP="00F748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863">
        <w:rPr>
          <w:rFonts w:ascii="Times New Roman" w:hAnsi="Times New Roman" w:cs="Times New Roman"/>
          <w:color w:val="000000"/>
          <w:sz w:val="24"/>
          <w:szCs w:val="24"/>
        </w:rPr>
        <w:t xml:space="preserve">турпродукты регионов; </w:t>
      </w:r>
    </w:p>
    <w:p w:rsidR="00F74863" w:rsidRPr="00F74863" w:rsidRDefault="00F74863" w:rsidP="00F748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8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инновации в интересах городской среды г. Абакана. 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2.5. В номинации «Инновационный проект» </w:t>
      </w:r>
      <w:r w:rsidR="007A5E38" w:rsidRPr="007A5E38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 участие инновационные проекты, которые находятся на самых ранних стадиях разработки и представляют результаты проведенных научно-исследовательских работ (НИР), когда формируются 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основы инновационной разработки, а также</w:t>
      </w:r>
      <w:r w:rsidR="00CF7008">
        <w:rPr>
          <w:rFonts w:ascii="Times New Roman" w:hAnsi="Times New Roman" w:cs="Times New Roman"/>
          <w:color w:val="000000"/>
          <w:sz w:val="24"/>
          <w:szCs w:val="24"/>
        </w:rPr>
        <w:t xml:space="preserve"> участвую проекты,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находящиеся в стадии опытно-конструкторских работ. 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03D26" w:rsidRPr="00B03D26">
        <w:rPr>
          <w:rFonts w:ascii="Times New Roman" w:hAnsi="Times New Roman" w:cs="Times New Roman"/>
          <w:color w:val="000000"/>
          <w:sz w:val="24"/>
          <w:szCs w:val="24"/>
        </w:rPr>
        <w:t>пытно-конструкторски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3D26" w:rsidRPr="00B03D26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03D26" w:rsidRP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могут представить на конкурс</w:t>
      </w:r>
      <w:r w:rsidR="00CF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или опытный образец. В 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инновационном </w:t>
      </w:r>
      <w:proofErr w:type="gramStart"/>
      <w:r w:rsidRPr="00335BFC">
        <w:rPr>
          <w:rFonts w:ascii="Times New Roman" w:hAnsi="Times New Roman" w:cs="Times New Roman"/>
          <w:color w:val="000000"/>
          <w:sz w:val="24"/>
          <w:szCs w:val="24"/>
        </w:rPr>
        <w:t>проекте</w:t>
      </w:r>
      <w:proofErr w:type="gramEnd"/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определены перспективы</w:t>
      </w:r>
      <w:r w:rsidR="00CF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разработки и проработаны вопросы ее коммерциализации.</w:t>
      </w:r>
    </w:p>
    <w:p w:rsidR="00335BFC" w:rsidRPr="00335BFC" w:rsidRDefault="00CF7008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335BFC" w:rsidRPr="00335BFC">
        <w:rPr>
          <w:rFonts w:ascii="Times New Roman" w:hAnsi="Times New Roman" w:cs="Times New Roman"/>
          <w:color w:val="000000"/>
          <w:sz w:val="24"/>
          <w:szCs w:val="24"/>
        </w:rPr>
        <w:t>. Для оценки представленных на Конкурс инновационных 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BFC" w:rsidRPr="00335BFC">
        <w:rPr>
          <w:rFonts w:ascii="Times New Roman" w:hAnsi="Times New Roman" w:cs="Times New Roman"/>
          <w:color w:val="000000"/>
          <w:sz w:val="24"/>
          <w:szCs w:val="24"/>
        </w:rPr>
        <w:t>формируются жюри в составе: председатель, секретарь, не менее 3-х членов жюри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BFC" w:rsidRPr="00335BFC">
        <w:rPr>
          <w:rFonts w:ascii="Times New Roman" w:hAnsi="Times New Roman" w:cs="Times New Roman"/>
          <w:color w:val="000000"/>
          <w:sz w:val="24"/>
          <w:szCs w:val="24"/>
        </w:rPr>
        <w:t>числа преподавателей, ведущих ученых и/или студентов, магистрантов, представителей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BFC" w:rsidRPr="00335BFC">
        <w:rPr>
          <w:rFonts w:ascii="Times New Roman" w:hAnsi="Times New Roman" w:cs="Times New Roman"/>
          <w:color w:val="000000"/>
          <w:sz w:val="24"/>
          <w:szCs w:val="24"/>
        </w:rPr>
        <w:t>реального сектора экономики.</w:t>
      </w:r>
    </w:p>
    <w:p w:rsidR="00335BFC" w:rsidRPr="00335BFC" w:rsidRDefault="00CF7008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335BFC" w:rsidRPr="00335BFC">
        <w:rPr>
          <w:rFonts w:ascii="Times New Roman" w:hAnsi="Times New Roman" w:cs="Times New Roman"/>
          <w:color w:val="000000"/>
          <w:sz w:val="24"/>
          <w:szCs w:val="24"/>
        </w:rPr>
        <w:t>. Критерии оценки инновационных проектов приведены в приложении 2.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Ключевым критерием выступает перспектива дальнейшей коммерциализации проекта.</w:t>
      </w:r>
    </w:p>
    <w:p w:rsidR="00335BFC" w:rsidRPr="00335BFC" w:rsidRDefault="00B03D26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335BFC" w:rsidRPr="00335BFC">
        <w:rPr>
          <w:rFonts w:ascii="Times New Roman" w:hAnsi="Times New Roman" w:cs="Times New Roman"/>
          <w:color w:val="000000"/>
          <w:sz w:val="24"/>
          <w:szCs w:val="24"/>
        </w:rPr>
        <w:t>. Функции Председателя жюри: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определить дату, время и аудиторию проведения Конкурса;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сформировать жюри в составе не менее 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(ведущие ученые и представители реального сектора экономики);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составить отчет по проведению Конкурса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- сдать протоколы, отчет, перечень проектов, список участников </w:t>
      </w:r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позднее 1 дня</w:t>
      </w:r>
      <w:r w:rsidR="00B03D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 завершения Конкурса в </w:t>
      </w:r>
      <w:proofErr w:type="spellStart"/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УНИИиПНПК</w:t>
      </w:r>
      <w:proofErr w:type="spellEnd"/>
      <w:r w:rsidRPr="00335B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. Функции секретаря жюри: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составить список участников мероприятия;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при заполнении протокола указать Ф.И.О. (полностью без сокращений)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присутствующих, учебное заведение, курс (класс), группу, научного руководителя;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составить перечень инновационных проектов с указанием их полного названия,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автора (ФИО, учебное заведение, курс (класс), группа) и научного руководителя;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технически оформить отчет по проведению Конкурса.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. Функции членов жюри: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заслушивание докладов – презентаций инновационных проектов;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оценивание результатов защиты инновационных проектов;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определение победителей Конкурса (1, 2 и 3 место);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формирование рекомендаций для участников Конкурса по дальнейшему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продвижению инновационных проектов, в том числе на региональный этап;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- рекомендация о публикации тезисов докладов – презентаций;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. Конкурс может проводиться как в очной форме, так и в дистанционном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формате.</w:t>
      </w:r>
    </w:p>
    <w:p w:rsid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335BFC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Конкурса в дистанционном формате взаимодействие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участников друг с другом и с членами жюри осуществляется средствами ИКТ. К таким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средствам относятся сервисы проведения видеоконференций и онлайн-встреч сторонних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провайдеров, использование которых осуществляется участниками Мероприятия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индивидуально (</w:t>
      </w:r>
      <w:proofErr w:type="spellStart"/>
      <w:r w:rsidRPr="00335BFC">
        <w:rPr>
          <w:rFonts w:ascii="Times New Roman" w:hAnsi="Times New Roman" w:cs="Times New Roman"/>
          <w:color w:val="000000"/>
          <w:sz w:val="24"/>
          <w:szCs w:val="24"/>
        </w:rPr>
        <w:t>BigBlueButten</w:t>
      </w:r>
      <w:proofErr w:type="spellEnd"/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5BFC">
        <w:rPr>
          <w:rFonts w:ascii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5BFC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Подведение итогов, награждение победителей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3.1. Подведение итогов проводится открытым голосованием. Результаты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фиксируются в оценочных листах членами жюри. Жюри устанавливает в каждой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номинации победителей (1 место) и призеров (2 и 3 место) в личном первенстве в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соответствии с набранным суммарным количеством баллов.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3.2. Результаты Конкурса анализируются и оформляются протоколом.</w:t>
      </w:r>
    </w:p>
    <w:p w:rsidR="00335BFC" w:rsidRP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3.3. Победители и призеры Конкурса награждаются дипломами.</w:t>
      </w:r>
    </w:p>
    <w:p w:rsidR="00335BFC" w:rsidRDefault="00335BFC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>3.4. Лучшие проекты рекомендуются для участия на Межрегиональном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молодежном инновационном форуме «Инновации».</w:t>
      </w:r>
    </w:p>
    <w:p w:rsidR="00DD469A" w:rsidRDefault="00DD469A" w:rsidP="0033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D26" w:rsidRDefault="00335BFC" w:rsidP="00DD4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 xml:space="preserve">НР </w:t>
      </w:r>
      <w:r w:rsidR="008A3E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35B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t>Сазанакова</w:t>
      </w:r>
      <w:r w:rsidR="00B03D2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35BFC" w:rsidRDefault="00335BFC" w:rsidP="008A3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BF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8A3E4E" w:rsidRPr="008A3E4E" w:rsidRDefault="008A3E4E" w:rsidP="008A3E4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A3E4E" w:rsidRPr="008A3E4E" w:rsidRDefault="008A3E4E" w:rsidP="008A3E4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конкурс инновационных проектов</w:t>
      </w:r>
    </w:p>
    <w:p w:rsidR="008A3E4E" w:rsidRPr="008A3E4E" w:rsidRDefault="008A3E4E" w:rsidP="008A3E4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Республиканских Дней науки «</w:t>
      </w:r>
      <w:proofErr w:type="spellStart"/>
      <w:r w:rsidRPr="008A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Катановские</w:t>
      </w:r>
      <w:proofErr w:type="spellEnd"/>
      <w:r w:rsidRPr="008A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8995"/>
      </w:tblGrid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проекта (</w:t>
            </w:r>
            <w:r w:rsidR="00F74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научно-исследовательской работы (</w:t>
            </w:r>
            <w:r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НИР)</w:t>
            </w:r>
            <w:r w:rsidR="00F74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Избегать слишком общих, неконкретных названий. Из названия должно быть ясно чему конкретно посвящен проект. В </w:t>
            </w:r>
            <w:proofErr w:type="gramStart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названии</w:t>
            </w:r>
            <w:proofErr w:type="gramEnd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могут использоваться такие клеше, которые обозначают ожидаемые результаты проекта: «Создание ….», «Разработка ….», «Совершенствование ….» или </w:t>
            </w:r>
            <w:proofErr w:type="gramStart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указывать на решение каких проблем направлен</w:t>
            </w:r>
            <w:proofErr w:type="gramEnd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проект.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B4064B" w:rsidP="008A3E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ПРОЕКТА 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B4064B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F74863" w:rsidP="00F748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 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F748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п. 2.4 настоящего Положения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B4064B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Краткое описание целей и ожидаемых результатов проекта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 формулируется конкретно и часто отражает ожидаемые результаты проекта (Создать…, разработать …, усовершенствовать, внедрить … и т.д.). Следует избегать формулировок целей в виде миссий или ожидаемых эффектов, например, «Повышение качества жизни … / Повышение эффективности производства / Снижение заболеваемости …».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(наименование </w:t>
            </w:r>
            <w:r w:rsidR="00F7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интеллектуальной деятельности (</w:t>
            </w:r>
            <w:r w:rsidRPr="008A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</w:t>
            </w:r>
            <w:r w:rsidR="00F74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краткое описание, преимущества перед аналогами)</w:t>
            </w:r>
            <w:r w:rsidR="00DD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(наименование, краткое описание, преимущества перед аналогами)</w:t>
            </w:r>
            <w:r w:rsidR="00DD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продукция (наименование продукции, краткое описание, преимущества перед аналогами)</w:t>
            </w:r>
            <w:r w:rsidR="00DD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услуга (наименование, краткое описание, преимущества перед аналогами)</w:t>
            </w:r>
            <w:r w:rsidR="00DD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результаты (указать какие именно)</w:t>
            </w:r>
            <w:r w:rsidR="00DD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Предлагается оформить раздел нумерованным списком. Выше приведены виды возможных ожидаемых результатов. Не нужно подменять ожидаемые результаты эффектами от их внедрения. 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B4064B" w:rsidP="008A3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Краткое описание состава и квалификации научно-исследовательского коллектива, реализовавшего проект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Оформлять в формате ФИО,</w:t>
            </w:r>
            <w:r w:rsidR="00B406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направление подготовки, курс, группа,</w:t>
            </w: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406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школа, класс, </w:t>
            </w: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ученая степень, уч. звание, должность</w:t>
            </w:r>
            <w:r w:rsidR="00DD46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(при наличии в составе коллектива)</w:t>
            </w: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Если в реализации проекта участвуют несколько организаций, то этот факт отражается в данном разделе: «Проект реализуется совместно ФГБОУ ВО «ХГУ им. Н.Ф. Катанова», краткое наименование организации-партнера в соответствии с Уставом. Далее списком основные исполнители – по организациям с указанием основного места </w:t>
            </w:r>
            <w:r w:rsidR="00DD46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учебы (для студентов и школьников), </w:t>
            </w: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работы исполнителя после должности.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B4064B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Описание объектов интеллектуальной собственности, созданных (создаваемых) в рамках проекта (</w:t>
            </w:r>
            <w:r w:rsidR="00B4064B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описание объекта 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Необходимо отметить новизну разработки и преимущества ее перед аналогами</w:t>
            </w:r>
            <w:r w:rsidR="00DD46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охранного документа (или заявки), его реквизиты, наименование защищаемого объекта интеллектуальной собственности.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Оформляется в виде нумерованного списка, который может содержать преамбулу, поясняющую или обобщающую группу патентов или свидетельств («Комплекс методов диагностики …», «Комплекс методов лечения ..</w:t>
            </w:r>
            <w:r w:rsidR="00FB28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.» </w:t>
            </w: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 т.д.).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качестве</w:t>
            </w:r>
            <w:proofErr w:type="gramEnd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охранных документов можно указывать поданные заявки на изобретения или программы для ЭВМ.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случае отсутствия охранных документов, но использования в проекте научных результатов, которые опубликованы или по которым выполнены НИР с отчетом, то </w:t>
            </w: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указывается фраза «Объек</w:t>
            </w:r>
            <w:proofErr w:type="gramStart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т(</w:t>
            </w:r>
            <w:proofErr w:type="gramEnd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ы) авторского права – (перечисляются формы представления результатов: статья(и), монография, отчет о выполнении НИР, диссертация на соискание ученой степени доктора/кандидата … наук и т.д.)».</w:t>
            </w: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включаются объекты интеллектуальной собственности, права на которые не принадлежат ни университету, ни организации-партнеру.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FB28D8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Российские организации или индивидуальные исследователи – партнёры по реализации проекта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FB28D8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Перспективы коммерциализации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Указать потенциальных потребителей, компании, которые были бы заинтересованы в проекте. </w:t>
            </w:r>
          </w:p>
          <w:p w:rsidR="008A3E4E" w:rsidRPr="008A3E4E" w:rsidRDefault="008A3E4E" w:rsidP="00DD469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Экономический эффект в денежном эквиваленте от решений, предлагаемых в проекте, какую прибыль или экономию может принести использование ра</w:t>
            </w:r>
            <w:r w:rsidR="00DD46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зработанного в проекте решения, либо</w:t>
            </w: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представить прогнозируемый эффект.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FB28D8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Объем средств федерального бюджета, использованных при реализации проекта (</w:t>
            </w:r>
            <w:r w:rsidR="00FB28D8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FB28D8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Источники и объемы внебюджетных сре</w:t>
            </w:r>
            <w:proofErr w:type="gramStart"/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дств пр</w:t>
            </w:r>
            <w:proofErr w:type="gramEnd"/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реализации проекта (</w:t>
            </w:r>
            <w:r w:rsidR="00FB28D8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Указываются, если проект еще не реализован</w:t>
            </w:r>
            <w:r w:rsidR="00FB28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возможность привлечения</w:t>
            </w: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FB28D8" w:rsidP="008A3E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DD469A" w:rsidP="00DD46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реализации проекта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Указать количество лет / </w:t>
            </w:r>
            <w:proofErr w:type="gramStart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месяцев</w:t>
            </w:r>
            <w:proofErr w:type="gramEnd"/>
            <w:r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планируемое на реализацию проекта.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FB28D8" w:rsidP="008A3E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Контактные данные </w:t>
            </w:r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E" w:rsidRPr="008A3E4E" w:rsidRDefault="008A3E4E" w:rsidP="008A3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FB28D8" w:rsidP="008A3E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</w:t>
            </w:r>
            <w:r w:rsidR="008A3E4E"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елефон, e-</w:t>
            </w:r>
            <w:proofErr w:type="spellStart"/>
            <w:r w:rsidR="008A3E4E" w:rsidRPr="008A3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8A3E4E" w:rsidRPr="008A3E4E" w:rsidTr="00B513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FB28D8" w:rsidP="008A3E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A3E4E"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E" w:rsidRPr="008A3E4E" w:rsidRDefault="008A3E4E" w:rsidP="008A3E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Фотографии к инновационному проекту в формате </w:t>
            </w:r>
            <w:r w:rsidRPr="008A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jpeg</w:t>
            </w:r>
            <w:r w:rsidR="00FB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(при наличии).</w:t>
            </w:r>
          </w:p>
        </w:tc>
      </w:tr>
    </w:tbl>
    <w:p w:rsidR="008A3E4E" w:rsidRDefault="008A3E4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A3E4E" w:rsidRPr="008A3E4E" w:rsidRDefault="008A3E4E" w:rsidP="008A3E4E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074"/>
        <w:gridCol w:w="5678"/>
        <w:gridCol w:w="1142"/>
      </w:tblGrid>
      <w:tr w:rsidR="00F77ACF" w:rsidRPr="006C1801" w:rsidTr="00F77ACF">
        <w:trPr>
          <w:trHeight w:val="20"/>
        </w:trPr>
        <w:tc>
          <w:tcPr>
            <w:tcW w:w="4390" w:type="pct"/>
            <w:gridSpan w:val="3"/>
            <w:shd w:val="clear" w:color="auto" w:fill="FFFFFF"/>
          </w:tcPr>
          <w:p w:rsidR="00F77ACF" w:rsidRPr="000F37D6" w:rsidRDefault="00F77ACF" w:rsidP="00B51304">
            <w:pPr>
              <w:pStyle w:val="20"/>
              <w:shd w:val="clear" w:color="auto" w:fill="auto"/>
              <w:spacing w:line="240" w:lineRule="auto"/>
              <w:ind w:firstLine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критерия и показателей</w:t>
            </w:r>
          </w:p>
        </w:tc>
        <w:tc>
          <w:tcPr>
            <w:tcW w:w="610" w:type="pct"/>
            <w:vMerge w:val="restart"/>
            <w:shd w:val="clear" w:color="auto" w:fill="FFFFFF"/>
          </w:tcPr>
          <w:p w:rsidR="00F77ACF" w:rsidRDefault="00F77ACF" w:rsidP="00F77ACF">
            <w:pPr>
              <w:pStyle w:val="20"/>
              <w:shd w:val="clear" w:color="auto" w:fill="auto"/>
              <w:spacing w:line="240" w:lineRule="auto"/>
              <w:ind w:firstLine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№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Показатели критерия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Содержание показателя</w:t>
            </w:r>
          </w:p>
        </w:tc>
        <w:tc>
          <w:tcPr>
            <w:tcW w:w="610" w:type="pct"/>
            <w:vMerge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ACF" w:rsidRPr="006C1801" w:rsidTr="00F77ACF">
        <w:trPr>
          <w:trHeight w:val="20"/>
        </w:trPr>
        <w:tc>
          <w:tcPr>
            <w:tcW w:w="4390" w:type="pct"/>
            <w:gridSpan w:val="3"/>
            <w:shd w:val="clear" w:color="auto" w:fill="FFFFFF"/>
          </w:tcPr>
          <w:p w:rsidR="00F77ACF" w:rsidRPr="000F37D6" w:rsidRDefault="00F77ACF" w:rsidP="00B51304">
            <w:pPr>
              <w:pStyle w:val="20"/>
              <w:shd w:val="clear" w:color="auto" w:fill="auto"/>
              <w:spacing w:line="240" w:lineRule="auto"/>
              <w:ind w:hanging="12"/>
              <w:rPr>
                <w:b/>
                <w:sz w:val="24"/>
                <w:szCs w:val="24"/>
              </w:rPr>
            </w:pPr>
            <w:r w:rsidRPr="000F37D6">
              <w:rPr>
                <w:b/>
                <w:sz w:val="24"/>
                <w:szCs w:val="24"/>
              </w:rPr>
              <w:t>1) Критерий «Научно-технический уровень продукта, лежащего в основе проекта»:</w:t>
            </w:r>
          </w:p>
        </w:tc>
        <w:tc>
          <w:tcPr>
            <w:tcW w:w="610" w:type="pct"/>
            <w:shd w:val="clear" w:color="auto" w:fill="FFFFFF"/>
          </w:tcPr>
          <w:p w:rsidR="00F77ACF" w:rsidRPr="000F37D6" w:rsidRDefault="00F77ACF" w:rsidP="00B51304">
            <w:pPr>
              <w:pStyle w:val="20"/>
              <w:shd w:val="clear" w:color="auto" w:fill="auto"/>
              <w:spacing w:line="240" w:lineRule="auto"/>
              <w:ind w:firstLine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1.1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Актуальность предлагаемого проекта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значение идеи, сформулированной в проекте, для решения современных проблем и задач, как в отдельном регионе, так и в России в целом</w:t>
            </w:r>
          </w:p>
        </w:tc>
        <w:tc>
          <w:tcPr>
            <w:tcW w:w="610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1.2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ED1102" w:rsidP="00B51304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  <w:bookmarkStart w:id="0" w:name="_GoBack"/>
            <w:bookmarkEnd w:id="0"/>
            <w:r w:rsidR="00F77ACF" w:rsidRPr="00772904">
              <w:rPr>
                <w:sz w:val="24"/>
                <w:szCs w:val="24"/>
              </w:rPr>
              <w:t xml:space="preserve"> научной новизны и практической значимости проекта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уровень научно-технической новизны разработки, лежащей в основе создаваемого продукта</w:t>
            </w:r>
          </w:p>
        </w:tc>
        <w:tc>
          <w:tcPr>
            <w:tcW w:w="610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1.3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достижимости результатов НИР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Оценивается наличие, обоснованность и достаточность предложенных методов и способов решения задач для </w:t>
            </w:r>
            <w:proofErr w:type="gramStart"/>
            <w:r w:rsidRPr="006C1801">
              <w:rPr>
                <w:sz w:val="24"/>
                <w:szCs w:val="24"/>
              </w:rPr>
              <w:t>получения</w:t>
            </w:r>
            <w:proofErr w:type="gramEnd"/>
            <w:r w:rsidRPr="006C1801">
              <w:rPr>
                <w:sz w:val="24"/>
                <w:szCs w:val="24"/>
              </w:rPr>
              <w:t xml:space="preserve"> требуемых качественных и технических характеристик результатов НИР. Оценивается соответствие заявляемого объема необходимых научных работ сложности решаемой задачи, а также имеющийся у заявителя научный задел по тематике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610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ACF" w:rsidRPr="006C1801" w:rsidTr="00F77ACF">
        <w:trPr>
          <w:trHeight w:val="20"/>
        </w:trPr>
        <w:tc>
          <w:tcPr>
            <w:tcW w:w="4390" w:type="pct"/>
            <w:gridSpan w:val="3"/>
            <w:shd w:val="clear" w:color="auto" w:fill="FFFFFF"/>
          </w:tcPr>
          <w:p w:rsidR="00F77ACF" w:rsidRPr="000F37D6" w:rsidRDefault="00F77ACF" w:rsidP="00B51304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F37D6">
              <w:rPr>
                <w:b/>
                <w:sz w:val="24"/>
                <w:szCs w:val="24"/>
              </w:rPr>
              <w:t>2) Критерий «Перспективы коммерциализации проекта»:</w:t>
            </w:r>
          </w:p>
        </w:tc>
        <w:tc>
          <w:tcPr>
            <w:tcW w:w="610" w:type="pct"/>
            <w:shd w:val="clear" w:color="auto" w:fill="FFFFFF"/>
          </w:tcPr>
          <w:p w:rsidR="00F77ACF" w:rsidRPr="000F37D6" w:rsidRDefault="00F77ACF" w:rsidP="00B51304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2.1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востребованности продукта на рынке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востребованность продукта на указанных рынках и коммерческие перспективы продукта</w:t>
            </w:r>
          </w:p>
        </w:tc>
        <w:tc>
          <w:tcPr>
            <w:tcW w:w="610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2.2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потенциальных конкурентных преимуществ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Оцениваются ключевые для потребителя характеристики, по которым у продукта/технологии</w:t>
            </w:r>
            <w:r>
              <w:rPr>
                <w:sz w:val="24"/>
                <w:szCs w:val="24"/>
              </w:rPr>
              <w:t>/услуги</w:t>
            </w:r>
            <w:r w:rsidRPr="006C1801">
              <w:rPr>
                <w:sz w:val="24"/>
                <w:szCs w:val="24"/>
              </w:rPr>
              <w:t xml:space="preserve"> есть преимущества перед аналогами</w:t>
            </w:r>
          </w:p>
        </w:tc>
        <w:tc>
          <w:tcPr>
            <w:tcW w:w="610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партнеров по реализации проекта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договоров (соглашений, протоколов о намерениях и т.п.) о сотрудничестве по реализации проекта</w:t>
            </w:r>
          </w:p>
        </w:tc>
        <w:tc>
          <w:tcPr>
            <w:tcW w:w="610" w:type="pct"/>
            <w:shd w:val="clear" w:color="auto" w:fill="FFFFFF"/>
          </w:tcPr>
          <w:p w:rsidR="00F77ACF" w:rsidRDefault="00F77ACF" w:rsidP="00B51304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ACF" w:rsidRPr="006C1801" w:rsidTr="00F77ACF">
        <w:trPr>
          <w:trHeight w:val="20"/>
        </w:trPr>
        <w:tc>
          <w:tcPr>
            <w:tcW w:w="4390" w:type="pct"/>
            <w:gridSpan w:val="3"/>
            <w:shd w:val="clear" w:color="auto" w:fill="FFFFFF"/>
          </w:tcPr>
          <w:p w:rsidR="00F77ACF" w:rsidRPr="000F37D6" w:rsidRDefault="00F77ACF" w:rsidP="00B51304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F37D6">
              <w:rPr>
                <w:b/>
                <w:sz w:val="24"/>
                <w:szCs w:val="24"/>
              </w:rPr>
              <w:t>3) Критерий «Квалификация заявителя»:</w:t>
            </w:r>
          </w:p>
        </w:tc>
        <w:tc>
          <w:tcPr>
            <w:tcW w:w="610" w:type="pct"/>
            <w:shd w:val="clear" w:color="auto" w:fill="FFFFFF"/>
          </w:tcPr>
          <w:p w:rsidR="00F77ACF" w:rsidRPr="000F37D6" w:rsidRDefault="00F77ACF" w:rsidP="00B51304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3.1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Увлеченность идеей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увлеченность </w:t>
            </w:r>
            <w:r w:rsidRPr="006C1801">
              <w:rPr>
                <w:sz w:val="24"/>
                <w:szCs w:val="24"/>
              </w:rPr>
              <w:t>личност</w:t>
            </w:r>
            <w:r>
              <w:rPr>
                <w:sz w:val="24"/>
                <w:szCs w:val="24"/>
              </w:rPr>
              <w:t>и</w:t>
            </w:r>
            <w:r w:rsidRPr="006C1801">
              <w:rPr>
                <w:sz w:val="24"/>
                <w:szCs w:val="24"/>
              </w:rPr>
              <w:t xml:space="preserve"> выступающего</w:t>
            </w:r>
            <w:r>
              <w:rPr>
                <w:sz w:val="24"/>
                <w:szCs w:val="24"/>
              </w:rPr>
              <w:t xml:space="preserve"> проектом, понимание сущности проекта, </w:t>
            </w:r>
            <w:r w:rsidRPr="006C1801">
              <w:rPr>
                <w:sz w:val="24"/>
                <w:szCs w:val="24"/>
              </w:rPr>
              <w:t>качество представления проекта</w:t>
            </w:r>
            <w:r>
              <w:rPr>
                <w:sz w:val="24"/>
                <w:szCs w:val="24"/>
              </w:rPr>
              <w:t>, ответов на вопросы</w:t>
            </w:r>
          </w:p>
        </w:tc>
        <w:tc>
          <w:tcPr>
            <w:tcW w:w="610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3.2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предпринимательского потенциала заявителя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наличие потенциала для создания и развития инновационного бизнеса</w:t>
            </w:r>
            <w:r>
              <w:rPr>
                <w:sz w:val="24"/>
                <w:szCs w:val="24"/>
              </w:rPr>
              <w:t xml:space="preserve"> (убедительность выступления, способность заинтересовать проектом потребителя или инвестора, уровень финансовой и юридической грамотности)</w:t>
            </w:r>
          </w:p>
        </w:tc>
        <w:tc>
          <w:tcPr>
            <w:tcW w:w="610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3.3</w:t>
            </w:r>
          </w:p>
        </w:tc>
        <w:tc>
          <w:tcPr>
            <w:tcW w:w="1106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Оценка взаимодействия с </w:t>
            </w:r>
            <w:r>
              <w:rPr>
                <w:sz w:val="24"/>
                <w:szCs w:val="24"/>
              </w:rPr>
              <w:t>партнерами для реализации проекта</w:t>
            </w:r>
          </w:p>
        </w:tc>
        <w:tc>
          <w:tcPr>
            <w:tcW w:w="3028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видение, представление заявителя проекта в возможных партнерах проекта (организации и ведомства, содействующие в ресурсах для реализации проекта) и о потенциальных потребителях продукта, создаваемого в рамках инновационного проекта</w:t>
            </w:r>
          </w:p>
        </w:tc>
        <w:tc>
          <w:tcPr>
            <w:tcW w:w="610" w:type="pct"/>
            <w:shd w:val="clear" w:color="auto" w:fill="FFFFFF"/>
          </w:tcPr>
          <w:p w:rsidR="00F77ACF" w:rsidRPr="006C1801" w:rsidRDefault="00F77ACF" w:rsidP="00B51304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7ACF" w:rsidRPr="006C1801" w:rsidTr="00F77ACF">
        <w:trPr>
          <w:trHeight w:val="20"/>
        </w:trPr>
        <w:tc>
          <w:tcPr>
            <w:tcW w:w="257" w:type="pct"/>
            <w:shd w:val="clear" w:color="auto" w:fill="FFFFFF"/>
          </w:tcPr>
          <w:p w:rsidR="00F77ACF" w:rsidRPr="00F77ACF" w:rsidRDefault="00F77ACF" w:rsidP="00B51304">
            <w:pPr>
              <w:pStyle w:val="20"/>
              <w:shd w:val="clear" w:color="auto" w:fill="auto"/>
              <w:spacing w:line="240" w:lineRule="auto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4134" w:type="pct"/>
            <w:gridSpan w:val="2"/>
            <w:shd w:val="clear" w:color="auto" w:fill="FFFFFF"/>
          </w:tcPr>
          <w:p w:rsidR="00F77ACF" w:rsidRPr="00F77ACF" w:rsidRDefault="00F77ACF" w:rsidP="00B51304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77AC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610" w:type="pct"/>
            <w:shd w:val="clear" w:color="auto" w:fill="FFFFFF"/>
          </w:tcPr>
          <w:p w:rsidR="00F77ACF" w:rsidRPr="00F77ACF" w:rsidRDefault="00F77ACF" w:rsidP="00B51304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b/>
                <w:sz w:val="24"/>
                <w:szCs w:val="24"/>
              </w:rPr>
            </w:pPr>
            <w:r w:rsidRPr="00F77ACF">
              <w:rPr>
                <w:b/>
                <w:sz w:val="24"/>
                <w:szCs w:val="24"/>
              </w:rPr>
              <w:t>45</w:t>
            </w:r>
          </w:p>
        </w:tc>
      </w:tr>
    </w:tbl>
    <w:p w:rsidR="00B03D26" w:rsidRPr="00335BFC" w:rsidRDefault="00B03D26" w:rsidP="00F7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03D26" w:rsidRPr="0033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FCA"/>
    <w:multiLevelType w:val="hybridMultilevel"/>
    <w:tmpl w:val="AFC6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4292"/>
    <w:multiLevelType w:val="hybridMultilevel"/>
    <w:tmpl w:val="26F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535DD"/>
    <w:multiLevelType w:val="hybridMultilevel"/>
    <w:tmpl w:val="418E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09"/>
    <w:rsid w:val="00335BFC"/>
    <w:rsid w:val="00414DBB"/>
    <w:rsid w:val="006414A7"/>
    <w:rsid w:val="007A5E38"/>
    <w:rsid w:val="008A3E4E"/>
    <w:rsid w:val="00AC5A09"/>
    <w:rsid w:val="00B03D26"/>
    <w:rsid w:val="00B4064B"/>
    <w:rsid w:val="00C70058"/>
    <w:rsid w:val="00CF7008"/>
    <w:rsid w:val="00D61E3F"/>
    <w:rsid w:val="00DD469A"/>
    <w:rsid w:val="00E70F54"/>
    <w:rsid w:val="00ED1102"/>
    <w:rsid w:val="00F74863"/>
    <w:rsid w:val="00F77ACF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E3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A3E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E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59"/>
    <w:rsid w:val="008A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E3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A3E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E4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59"/>
    <w:rsid w:val="008A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Сазанакова</dc:creator>
  <cp:keywords/>
  <dc:description/>
  <cp:lastModifiedBy>Елена В. Сазанакова</cp:lastModifiedBy>
  <cp:revision>5</cp:revision>
  <dcterms:created xsi:type="dcterms:W3CDTF">2022-04-07T02:25:00Z</dcterms:created>
  <dcterms:modified xsi:type="dcterms:W3CDTF">2022-04-07T08:30:00Z</dcterms:modified>
</cp:coreProperties>
</file>